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E2E" w:rsidRPr="00655E2E" w:rsidRDefault="00655E2E" w:rsidP="00655E2E">
      <w:pPr>
        <w:shd w:val="clear" w:color="auto" w:fill="F6F6F6"/>
        <w:spacing w:after="240"/>
        <w:textAlignment w:val="baseline"/>
        <w:outlineLvl w:val="0"/>
        <w:rPr>
          <w:rFonts w:ascii="Arial" w:hAnsi="Arial" w:cs="Arial"/>
          <w:color w:val="000000"/>
          <w:kern w:val="36"/>
          <w:sz w:val="43"/>
          <w:szCs w:val="43"/>
        </w:rPr>
      </w:pPr>
      <w:r w:rsidRPr="00655E2E">
        <w:rPr>
          <w:rFonts w:ascii="Arial" w:hAnsi="Arial" w:cs="Arial"/>
          <w:color w:val="000000"/>
          <w:kern w:val="36"/>
          <w:sz w:val="43"/>
          <w:szCs w:val="43"/>
        </w:rPr>
        <w:t>Приказ МОН РТ № 1244/11 от 29.03.2011г.</w:t>
      </w:r>
    </w:p>
    <w:p w:rsidR="00655E2E" w:rsidRPr="00655E2E" w:rsidRDefault="00655E2E" w:rsidP="00655E2E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hyperlink r:id="rId4" w:history="1">
        <w:r w:rsidRPr="00655E2E">
          <w:rPr>
            <w:rFonts w:ascii="Arial" w:hAnsi="Arial" w:cs="Arial"/>
            <w:color w:val="006AC3"/>
            <w:sz w:val="19"/>
            <w:u w:val="single"/>
          </w:rPr>
          <w:t>/</w:t>
        </w:r>
        <w:proofErr w:type="spellStart"/>
        <w:r w:rsidRPr="00655E2E">
          <w:rPr>
            <w:rFonts w:ascii="Arial" w:hAnsi="Arial" w:cs="Arial"/>
            <w:color w:val="006AC3"/>
            <w:sz w:val="19"/>
            <w:u w:val="single"/>
          </w:rPr>
          <w:t>upload</w:t>
        </w:r>
        <w:proofErr w:type="spellEnd"/>
        <w:r w:rsidRPr="00655E2E">
          <w:rPr>
            <w:rFonts w:ascii="Arial" w:hAnsi="Arial" w:cs="Arial"/>
            <w:color w:val="006AC3"/>
            <w:sz w:val="19"/>
            <w:u w:val="single"/>
          </w:rPr>
          <w:t>/</w:t>
        </w:r>
        <w:proofErr w:type="spellStart"/>
        <w:r w:rsidRPr="00655E2E">
          <w:rPr>
            <w:rFonts w:ascii="Arial" w:hAnsi="Arial" w:cs="Arial"/>
            <w:color w:val="006AC3"/>
            <w:sz w:val="19"/>
            <w:u w:val="single"/>
          </w:rPr>
          <w:t>images</w:t>
        </w:r>
        <w:proofErr w:type="spellEnd"/>
        <w:r w:rsidRPr="00655E2E">
          <w:rPr>
            <w:rFonts w:ascii="Arial" w:hAnsi="Arial" w:cs="Arial"/>
            <w:color w:val="006AC3"/>
            <w:sz w:val="19"/>
            <w:u w:val="single"/>
          </w:rPr>
          <w:t>/</w:t>
        </w:r>
        <w:proofErr w:type="spellStart"/>
        <w:r w:rsidRPr="00655E2E">
          <w:rPr>
            <w:rFonts w:ascii="Arial" w:hAnsi="Arial" w:cs="Arial"/>
            <w:color w:val="006AC3"/>
            <w:sz w:val="19"/>
            <w:u w:val="single"/>
          </w:rPr>
          <w:t>files</w:t>
        </w:r>
        <w:proofErr w:type="spellEnd"/>
        <w:r w:rsidRPr="00655E2E">
          <w:rPr>
            <w:rFonts w:ascii="Arial" w:hAnsi="Arial" w:cs="Arial"/>
            <w:color w:val="006AC3"/>
            <w:sz w:val="19"/>
            <w:u w:val="single"/>
          </w:rPr>
          <w:t>/Doc7(2).</w:t>
        </w:r>
        <w:proofErr w:type="spellStart"/>
        <w:r w:rsidRPr="00655E2E">
          <w:rPr>
            <w:rFonts w:ascii="Arial" w:hAnsi="Arial" w:cs="Arial"/>
            <w:color w:val="006AC3"/>
            <w:sz w:val="19"/>
            <w:u w:val="single"/>
          </w:rPr>
          <w:t>docx</w:t>
        </w:r>
        <w:proofErr w:type="spellEnd"/>
      </w:hyperlink>
    </w:p>
    <w:p w:rsidR="00355419" w:rsidRDefault="00355419"/>
    <w:sectPr w:rsidR="00355419" w:rsidSect="00355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55E2E"/>
    <w:rsid w:val="001D79CE"/>
    <w:rsid w:val="00355419"/>
    <w:rsid w:val="0050573B"/>
    <w:rsid w:val="00655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73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55E2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5E2E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55E2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655E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3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images/files/Doc7(2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2013-01-30T20:11:00Z</dcterms:created>
  <dcterms:modified xsi:type="dcterms:W3CDTF">2013-01-30T20:12:00Z</dcterms:modified>
</cp:coreProperties>
</file>